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42" w:rsidRDefault="00203742" w:rsidP="00203742">
      <w:pPr>
        <w:pStyle w:val="ConsPlusNormal"/>
        <w:outlineLvl w:val="0"/>
      </w:pPr>
      <w:r>
        <w:t>Зарегистрировано в Минюсте России 7 декабря 2020 г. № 61295</w:t>
      </w:r>
    </w:p>
    <w:p w:rsidR="00203742" w:rsidRDefault="00203742" w:rsidP="00203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03742" w:rsidRDefault="00203742" w:rsidP="00203742">
      <w:pPr>
        <w:pStyle w:val="ConsPlusTitle"/>
        <w:jc w:val="center"/>
      </w:pPr>
    </w:p>
    <w:p w:rsidR="00203742" w:rsidRDefault="00203742" w:rsidP="00203742">
      <w:pPr>
        <w:pStyle w:val="ConsPlusTitle"/>
        <w:jc w:val="center"/>
      </w:pPr>
      <w:r>
        <w:t>ПРИКАЗ</w:t>
      </w:r>
    </w:p>
    <w:p w:rsidR="00203742" w:rsidRDefault="00203742" w:rsidP="00203742">
      <w:pPr>
        <w:pStyle w:val="ConsPlusTitle"/>
        <w:jc w:val="center"/>
      </w:pPr>
      <w:r>
        <w:t>от 29 октября 2020 г. № 758н</w:t>
      </w:r>
    </w:p>
    <w:p w:rsidR="00203742" w:rsidRDefault="00203742" w:rsidP="00203742">
      <w:pPr>
        <w:pStyle w:val="ConsPlusTitle"/>
        <w:jc w:val="center"/>
      </w:pPr>
    </w:p>
    <w:p w:rsidR="00203742" w:rsidRDefault="00203742" w:rsidP="00203742">
      <w:pPr>
        <w:pStyle w:val="ConsPlusTitle"/>
        <w:jc w:val="center"/>
      </w:pPr>
      <w:r>
        <w:t>ОБ УТВЕРЖДЕНИИ ПРАВИЛ</w:t>
      </w:r>
    </w:p>
    <w:p w:rsidR="00203742" w:rsidRDefault="00203742" w:rsidP="00203742">
      <w:pPr>
        <w:pStyle w:val="ConsPlusTitle"/>
        <w:jc w:val="center"/>
      </w:pPr>
      <w:r>
        <w:t>ПО ОХРАНЕ ТРУДА В ЖИЛИЩНО-КОММУНАЛЬНОМ ХОЗЯЙСТВЕ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1. Утвердить </w:t>
      </w:r>
      <w:r w:rsidR="00D86434">
        <w:t xml:space="preserve">Правила </w:t>
      </w:r>
      <w:r>
        <w:t>по охране труда в жилищно-коммунальном хозяйстве согласно приложению.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труда и социальной защиты Российской Федерации от 7 июля 2015 г. №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№ 38474).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</w:pPr>
      <w:r>
        <w:t>Министр</w:t>
      </w:r>
    </w:p>
    <w:p w:rsidR="00203742" w:rsidRDefault="00203742" w:rsidP="00203742">
      <w:pPr>
        <w:pStyle w:val="ConsPlusNormal"/>
        <w:jc w:val="right"/>
      </w:pPr>
      <w:r>
        <w:t>А.О.КОТЯКОВ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  <w:sectPr w:rsidR="00203742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03742" w:rsidRDefault="00203742" w:rsidP="00203742">
      <w:pPr>
        <w:pStyle w:val="ConsPlusNormal"/>
        <w:jc w:val="right"/>
        <w:outlineLvl w:val="0"/>
      </w:pPr>
      <w:r>
        <w:lastRenderedPageBreak/>
        <w:t>Приложение</w:t>
      </w:r>
    </w:p>
    <w:p w:rsidR="00203742" w:rsidRDefault="00203742" w:rsidP="00203742">
      <w:pPr>
        <w:pStyle w:val="ConsPlusNormal"/>
        <w:jc w:val="right"/>
      </w:pPr>
      <w:r>
        <w:t>к приказу Министерства труда</w:t>
      </w:r>
    </w:p>
    <w:p w:rsidR="00203742" w:rsidRDefault="00203742" w:rsidP="00203742">
      <w:pPr>
        <w:pStyle w:val="ConsPlusNormal"/>
        <w:jc w:val="right"/>
      </w:pPr>
      <w:r>
        <w:t>и социальной защиты</w:t>
      </w:r>
    </w:p>
    <w:p w:rsidR="00203742" w:rsidRDefault="00203742" w:rsidP="00203742">
      <w:pPr>
        <w:pStyle w:val="ConsPlusNormal"/>
        <w:jc w:val="right"/>
      </w:pPr>
      <w:r>
        <w:t>Российской Федерации</w:t>
      </w:r>
    </w:p>
    <w:p w:rsidR="00203742" w:rsidRDefault="00203742" w:rsidP="00203742">
      <w:pPr>
        <w:pStyle w:val="ConsPlusNormal"/>
        <w:jc w:val="right"/>
      </w:pPr>
      <w:r>
        <w:t>от 29 октября 2020 г. № 758н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</w:pPr>
      <w:bookmarkStart w:id="0" w:name="Par30"/>
      <w:bookmarkEnd w:id="0"/>
      <w:r>
        <w:t>ПРАВИЛА ПО ОХРАНЕ ТРУДА В ЖИЛИЩНО-КОММУНАЛЬНОМ ХОЗЯЙСТВЕ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I. Общие положения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&lt;1&gt; Статья 275.1 Налогового кодекса Российской Федерации (часть вторая) (Собрание законодательства, 2000, № 32, ст. 3340; 2010, № 31, ст. 4198).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5. Работодатель обеспечивает: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</w:t>
      </w:r>
      <w:r>
        <w:lastRenderedPageBreak/>
        <w:t>осуществлении технологических процессов, а также применяемых в производстве инструментов, сырья и материалов;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обучение безопасным методам и </w:t>
      </w:r>
      <w:proofErr w:type="gramStart"/>
      <w:r>
        <w:t>приемам выполнения работ</w:t>
      </w:r>
      <w:proofErr w:type="gramEnd"/>
      <w:r>
        <w:t xml:space="preserve">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аварийные конструкции зданий и помещений;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загазованные помещения и колодцы;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8) повышенные уровни шума и вибрации;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9) повышенная или пониженная влажность воздуха;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10) повышенная или пониженная подвижность воздуха;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11) повышенный уровень статического электричества;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13) образование взрывоопасных смесей газов;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15) недостаточная освещенность рабочей зоны;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16) водяные струи высокого давления;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18) повышенная запыленность воздуха рабочей зоны;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20) яйца гельминтов в сточных водах;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21) стесненность рабочего места.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lastRenderedPageBreak/>
        <w:t>II. Общие требования охраны труда,</w:t>
      </w:r>
    </w:p>
    <w:p w:rsidR="00203742" w:rsidRDefault="00203742" w:rsidP="00203742">
      <w:pPr>
        <w:pStyle w:val="ConsPlusTitle"/>
        <w:jc w:val="center"/>
      </w:pPr>
      <w:r>
        <w:t>предъявляемые к организации и выполнению работ</w:t>
      </w:r>
    </w:p>
    <w:p w:rsidR="00203742" w:rsidRDefault="00203742" w:rsidP="00203742">
      <w:pPr>
        <w:pStyle w:val="ConsPlusTitle"/>
        <w:jc w:val="center"/>
      </w:pPr>
      <w:r>
        <w:t>(осуществлению производственных процессов)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ar782" w:tooltip="                              НАРЯД-ДОПУСК N _____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</w:t>
      </w:r>
      <w:r>
        <w:lastRenderedPageBreak/>
        <w:t>канализационных коллекторах (далее - емкостные сооружения);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работы, выполняемые на оползневых склонах;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7) ремонтные работы, выполняемые на канализационных насосных станциях, </w:t>
      </w:r>
      <w:proofErr w:type="spellStart"/>
      <w:r>
        <w:t>метантенках</w:t>
      </w:r>
      <w:proofErr w:type="spellEnd"/>
      <w:r>
        <w:t xml:space="preserve"> и в других сооружениях и помещениях, при которых возможно появление взрывопожароопасных газов;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11) работы с использованием каналоочистительных машин;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12) работы, связанные с эксплуатацией бактерицидных установок;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14) работы с применением строительно-монтажного пистолета;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18) ремонт и замена арматуры и трубопроводов СДЯВ;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19) работы в подвалах;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20) газоопасные работы, выполняемые на сетях </w:t>
      </w:r>
      <w:proofErr w:type="spellStart"/>
      <w:r>
        <w:t>газопотребления</w:t>
      </w:r>
      <w:proofErr w:type="spellEnd"/>
      <w:r>
        <w:t>, связанные с проведением ремонтных работ и возобновлением пуска газа.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название подразделения;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номер наряда-допуска;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дата выдачи;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краткое описание работ по наряду-допуску;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срок, на который выдан наряд-допуск;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16. Одноименные работы с повышенной опасностью, </w:t>
      </w:r>
      <w:proofErr w:type="spellStart"/>
      <w:r>
        <w:t>проводящиеся</w:t>
      </w:r>
      <w:proofErr w:type="spellEnd"/>
      <w: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17. Территории, на которых размещены </w:t>
      </w:r>
      <w:proofErr w:type="spellStart"/>
      <w:r>
        <w:t>метантенки</w:t>
      </w:r>
      <w:proofErr w:type="spellEnd"/>
      <w:r>
        <w:t xml:space="preserve"> и газгольдеры, должны ограждаться.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</w:t>
      </w:r>
      <w:proofErr w:type="spellStart"/>
      <w:r>
        <w:t>растаривания</w:t>
      </w:r>
      <w:proofErr w:type="spellEnd"/>
      <w:r>
        <w:t xml:space="preserve"> бочек с фтористым натрием.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203742" w:rsidRDefault="00203742" w:rsidP="00203742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Ширина проходов между: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а) насосами или электродвигателями должна быть не менее 1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в) компрессорами или воздуходувками - 1,5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г) компрессорами и воздуходувками, и стеной - 1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д) неподвижными выступающими частями оборудования - 0,7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е) перед распределительным электрическим щитом - 2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203742" w:rsidRDefault="00203742" w:rsidP="00203742">
      <w:pPr>
        <w:pStyle w:val="ConsPlusTitle"/>
        <w:jc w:val="center"/>
      </w:pPr>
      <w:r>
        <w:t>и содержанию улиц, придомовой и городской территории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29. При обнаружении оборванного и лежащего на земле электропровода действующей линии </w:t>
      </w:r>
      <w:r>
        <w:lastRenderedPageBreak/>
        <w:t>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Работники, занятые на уборке, должны надевать поверх одежды сигнальные жилеты со </w:t>
      </w:r>
      <w:proofErr w:type="spellStart"/>
      <w:r>
        <w:t>световозвращающими</w:t>
      </w:r>
      <w:proofErr w:type="spellEnd"/>
      <w:r>
        <w:t xml:space="preserve"> элементами (полосами).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>
        <w:t>травмирования</w:t>
      </w:r>
      <w:proofErr w:type="spellEnd"/>
      <w:r>
        <w:t xml:space="preserve"> обслуживающего персонала;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перевозить людей на подножках, крыльях и других частях машин;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4) оставлять без присмотра машину с работающим двигателем;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39.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стоять и работать под поднятым кузовом кузовного мусоровоза;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перемещать кузовной мусоровоз с поднятым кузовом.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осуществлять движение контейнерного мусоровоза с </w:t>
      </w:r>
      <w:proofErr w:type="spellStart"/>
      <w:r>
        <w:t>неуложенной</w:t>
      </w:r>
      <w:proofErr w:type="spellEnd"/>
      <w:r>
        <w:t xml:space="preserve"> в транспортное положение стрелой;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перевозить на платформе контейнерного мусоровоза людей.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работать внутри цистерны ассенизационной машины без предварительной ее промывки, дезинфекции и вентилирования;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55.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производить работы в непосредственной близости от вращающегося разбрасывающего </w:t>
      </w:r>
      <w:r>
        <w:lastRenderedPageBreak/>
        <w:t>диска;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59.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выполнять работы в зоне действия </w:t>
      </w:r>
      <w:proofErr w:type="spellStart"/>
      <w:r>
        <w:t>неогражденных</w:t>
      </w:r>
      <w:proofErr w:type="spellEnd"/>
      <w:r>
        <w:t xml:space="preserve"> вращающихся механизмов и рабочих органов плужно-щеточного и роторного снегоочистителя;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65. Запрещается выпуск на линию тротуароуборочных машин: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1) с неисправной системой пылеподавления;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с поврежденной облицовкой,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имеющих острые углы и рваные края.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203742" w:rsidRDefault="00203742" w:rsidP="00203742">
      <w:pPr>
        <w:pStyle w:val="ConsPlusTitle"/>
        <w:jc w:val="center"/>
      </w:pPr>
      <w:r>
        <w:t>и содержанию зданий и помещений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74. Запрещается сбрасывать снег на электрические и телефонные провода, оттяжки троллейбусных проводов.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обледенении крыш, трапов и наружных лестниц.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82. При прочистке дымоходов и газоходов приставные лестницы должны быть закреплены.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</w:t>
      </w:r>
      <w:proofErr w:type="spellStart"/>
      <w:r>
        <w:t>подмащивания</w:t>
      </w:r>
      <w:proofErr w:type="spellEnd"/>
      <w:r>
        <w:t xml:space="preserve"> при отключенном электропитании.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96. При выполнении работ по откачке воды из подвалов и технических подполий </w:t>
      </w:r>
      <w:r>
        <w:lastRenderedPageBreak/>
        <w:t>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</w:t>
      </w:r>
      <w:proofErr w:type="spellStart"/>
      <w:r>
        <w:t>подмащивания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Пользоваться приставными лестницами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</w:r>
      <w:proofErr w:type="spellStart"/>
      <w:r>
        <w:t>праймера</w:t>
      </w:r>
      <w:proofErr w:type="spellEnd"/>
      <w:r>
        <w:t xml:space="preserve"> не должна превышать 70 °C. Перемешивание с битумом необходимо производить деревянной мешалкой.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Запрещается приготовлять </w:t>
      </w:r>
      <w:proofErr w:type="spellStart"/>
      <w:r>
        <w:t>праймер</w:t>
      </w:r>
      <w:proofErr w:type="spellEnd"/>
      <w:r>
        <w:t xml:space="preserve"> на этилированном бензине или бензоле.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</w:t>
      </w:r>
      <w:r>
        <w:lastRenderedPageBreak/>
        <w:t>ключей должны быть параллельны и не закатаны. Раздвижные гаечные ключи не должны быть ослаблены в подвижных частях.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108. Исправление и укрепление обшивки стен, отливов, пилястр и </w:t>
      </w:r>
      <w:proofErr w:type="spellStart"/>
      <w:r>
        <w:t>оконопатку</w:t>
      </w:r>
      <w:proofErr w:type="spellEnd"/>
      <w:r>
        <w:t xml:space="preserve"> стен необходимо производить с огражденных средств </w:t>
      </w:r>
      <w:proofErr w:type="spellStart"/>
      <w:r>
        <w:t>подмащивания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112. При выполнении штукатурных работ на лестничных клетках в качестве средств </w:t>
      </w:r>
      <w:proofErr w:type="spellStart"/>
      <w:r>
        <w:t>подмащивания</w:t>
      </w:r>
      <w:proofErr w:type="spellEnd"/>
      <w:r>
        <w:t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Запрещается использовать в качестве средств </w:t>
      </w:r>
      <w:proofErr w:type="spellStart"/>
      <w:r>
        <w:t>подмащивания</w:t>
      </w:r>
      <w:proofErr w:type="spellEnd"/>
      <w:r>
        <w:t xml:space="preserve"> приборы отопления, санитарно-технические устройства, мебель и какие-либо предметы.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</w:r>
      <w:proofErr w:type="spellStart"/>
      <w:r>
        <w:t>электрокалориферов</w:t>
      </w:r>
      <w:proofErr w:type="spellEnd"/>
      <w:r>
        <w:t xml:space="preserve">, </w:t>
      </w:r>
      <w:proofErr w:type="spellStart"/>
      <w:r>
        <w:t>теплогенераторов</w:t>
      </w:r>
      <w:proofErr w:type="spellEnd"/>
      <w:r>
        <w:t>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</w:t>
      </w:r>
      <w:r>
        <w:lastRenderedPageBreak/>
        <w:t>постоянном вентилировании помещений и с обязательным применением средств индивидуальной защиты органов дыхания и зрения.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121.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рубить облицовочные плитки штукатурным молотком "на весу";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резать стекла "на весу", на коленях или случайных предметах;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3) опирать приставные лестницы на стекла и </w:t>
      </w:r>
      <w:proofErr w:type="spellStart"/>
      <w:r>
        <w:t>горбыльковые</w:t>
      </w:r>
      <w:proofErr w:type="spellEnd"/>
      <w:r>
        <w:t xml:space="preserve"> бруски переплетов оконных проемов.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123. Во время выполнения работ по </w:t>
      </w:r>
      <w:proofErr w:type="spellStart"/>
      <w:r>
        <w:t>антисептированию</w:t>
      </w:r>
      <w:proofErr w:type="spellEnd"/>
      <w:r>
        <w:t xml:space="preserve"> выполнение других работ в том же или смежном помещении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124. Сухое </w:t>
      </w:r>
      <w:proofErr w:type="spellStart"/>
      <w:r>
        <w:t>антисептирование</w:t>
      </w:r>
      <w:proofErr w:type="spellEnd"/>
      <w:r>
        <w:t xml:space="preserve"> конструкций зданий допускается только в сухую безветренную погоду при отсутствии сквозняков.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203742" w:rsidRDefault="00203742" w:rsidP="00203742">
      <w:pPr>
        <w:pStyle w:val="ConsPlusTitle"/>
        <w:jc w:val="center"/>
      </w:pPr>
      <w:r>
        <w:t>подъемной люльки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128. Материалы, инвентарь и тара должны размещаться в люльке так, чтобы по всей ее длине оставался свободный проход.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Нахождение в люльке более двух работников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130. При эксплуатации люлек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соединение двух люлек в одну;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переход на высоте из одной люльки в другую;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применение бочек с водой в качестве балласта для лебедок;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допуск к лебедкам посторонних лиц;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Будки электрических лебедок должны быть заперты на замок.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203742" w:rsidRDefault="00203742" w:rsidP="00203742">
      <w:pPr>
        <w:pStyle w:val="ConsPlusTitle"/>
        <w:jc w:val="center"/>
      </w:pPr>
      <w:r>
        <w:t>шарнирно-рычажной вышки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темное время суток должны включаться красные габаритные огни.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137.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находиться работникам в люльке вышки во время ее перестановки;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2) перегружать вышку;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поднимать в люльке вышки длинномерные грузы;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самостоятельно изменять конструкцию вышки.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203742" w:rsidRDefault="00203742" w:rsidP="00203742">
      <w:pPr>
        <w:pStyle w:val="ConsPlusTitle"/>
        <w:jc w:val="center"/>
      </w:pPr>
      <w:r>
        <w:t>водоснабжения и водоотведения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141. Обход и осмотр трасс сетей водоснабжения и водоотведения осуществляются работниками, которые должны быть одеты в сигнальные жилеты со </w:t>
      </w:r>
      <w:proofErr w:type="spellStart"/>
      <w:r>
        <w:t>световозвращающими</w:t>
      </w:r>
      <w:proofErr w:type="spellEnd"/>
      <w:r>
        <w:t xml:space="preserve"> элементами (полосами).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выполнять какие-либо ремонтные или восстановительные работы;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спускаться в колодцы;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пользоваться открытым огнем и курить у открытых колодцев.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</w:t>
      </w:r>
      <w:proofErr w:type="spellStart"/>
      <w:r>
        <w:t>метатенки</w:t>
      </w:r>
      <w:proofErr w:type="spellEnd"/>
      <w:r>
        <w:t>)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а) один из членов бригады выполняет работы в колодце (камере);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ним связь;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151. При производстве работ в колодцах, камерах бригада обязана: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</w:t>
      </w:r>
      <w:r>
        <w:lastRenderedPageBreak/>
        <w:t>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до начала работы коллектор освобождают от сточной воды;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устанавливают на колодцах временные решетки;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организуют дежурный пост.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203742" w:rsidRDefault="00203742" w:rsidP="00203742">
      <w:pPr>
        <w:pStyle w:val="ConsPlusTitle"/>
        <w:jc w:val="center"/>
      </w:pPr>
      <w:r>
        <w:t>в емкостных сооружениях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159. При работе внутри емкостных сооружений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и применять страховочные привязи и страхующие канаты.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</w:t>
      </w:r>
      <w:r>
        <w:lastRenderedPageBreak/>
        <w:t>должен находиться в руках одного из наблюдающих.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Продолжительность времени отдыха работника с выходом из емкостного сооружения должна составлять не менее 20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203742" w:rsidRDefault="00203742" w:rsidP="00203742">
      <w:pPr>
        <w:pStyle w:val="ConsPlusTitle"/>
        <w:jc w:val="center"/>
      </w:pPr>
      <w:r>
        <w:t>водозаборных сооружений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175. Работы по осмотру, эксплуатации и ремонту оголовков с открытой поверхности водоема необходимо выполнять с применением </w:t>
      </w:r>
      <w:proofErr w:type="spellStart"/>
      <w:r>
        <w:t>плавсредств</w:t>
      </w:r>
      <w:proofErr w:type="spellEnd"/>
      <w:r>
        <w:t xml:space="preserve"> (лодок, понтонов) или со специально устроенных мостков.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177. Измерение толщины льда должно производиться: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зимой - один раз в 10 дней;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178. При работе с поверхности воды с использованием </w:t>
      </w:r>
      <w:proofErr w:type="spellStart"/>
      <w:r>
        <w:t>плавсредств</w:t>
      </w:r>
      <w:proofErr w:type="spellEnd"/>
      <w:r>
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179. При усилении в процессе выполнения работ на реках и каналах скорости ветра до 5 м/с и волнения до 3 баллов работу с </w:t>
      </w:r>
      <w:proofErr w:type="spellStart"/>
      <w:r>
        <w:t>плавсредств</w:t>
      </w:r>
      <w:proofErr w:type="spellEnd"/>
      <w:r>
        <w:t xml:space="preserve"> необходимо прекратить и направить </w:t>
      </w:r>
      <w:proofErr w:type="spellStart"/>
      <w:r>
        <w:t>плавсредства</w:t>
      </w:r>
      <w:proofErr w:type="spellEnd"/>
      <w:r>
        <w:t xml:space="preserve"> к берегу.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182.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1) выполнение работ на </w:t>
      </w:r>
      <w:proofErr w:type="spellStart"/>
      <w:r>
        <w:t>плавсредствах</w:t>
      </w:r>
      <w:proofErr w:type="spellEnd"/>
      <w:r>
        <w:t xml:space="preserve"> на реках и каналах при ветре скоростью свыше 5 м/с или волнении воды более 3 баллов;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203742" w:rsidRDefault="00203742" w:rsidP="00203742">
      <w:pPr>
        <w:pStyle w:val="ConsPlusTitle"/>
        <w:jc w:val="center"/>
      </w:pPr>
      <w:r>
        <w:t>насосных станций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проводить в установленные сроки осмотры и ремонт оборудования;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возникновение посторонних звуков (шума, стука);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повышение вибрации по сравнению с нормальным режимом работы;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3) повышение температуры подшипников, обмоток статора или ротора электродвигателя выше допустимой;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4) </w:t>
      </w:r>
      <w:proofErr w:type="spellStart"/>
      <w:r>
        <w:t>подплавление</w:t>
      </w:r>
      <w:proofErr w:type="spellEnd"/>
      <w:r>
        <w:t xml:space="preserve"> подшипников скольжения или выходе из строя подшипников качения;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падение давления масла ниже допустимого значения;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8) появление дыма.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186.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>
        <w:t>маслопроводную</w:t>
      </w:r>
      <w:proofErr w:type="spellEnd"/>
      <w:r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203742" w:rsidRDefault="00203742" w:rsidP="00203742">
      <w:pPr>
        <w:pStyle w:val="ConsPlusTitle"/>
        <w:jc w:val="center"/>
      </w:pPr>
      <w:r>
        <w:t>сооружений водоснабжения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2) взрывоопасных и огнеопасных веществ, смазочных материалов;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пищевых продуктов.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Крышки люков во время выполнения работ должны быть открыты.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203742" w:rsidRDefault="00203742" w:rsidP="00203742">
      <w:pPr>
        <w:pStyle w:val="ConsPlusTitle"/>
        <w:jc w:val="center"/>
      </w:pPr>
      <w:r>
        <w:t>по очистке сточных вод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</w:t>
      </w:r>
      <w:r>
        <w:lastRenderedPageBreak/>
        <w:t>исключен.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</w:t>
      </w:r>
      <w:proofErr w:type="spellStart"/>
      <w:r>
        <w:t>плавсредств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202. Вращающиеся части приводов </w:t>
      </w:r>
      <w:proofErr w:type="spellStart"/>
      <w:r>
        <w:t>илоскребов</w:t>
      </w:r>
      <w:proofErr w:type="spellEnd"/>
      <w:r>
        <w:t xml:space="preserve"> отстойников должны быть ограждены.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203. Запрещается ручная очистка ходового пути тележек </w:t>
      </w:r>
      <w:proofErr w:type="spellStart"/>
      <w:r>
        <w:t>илоскребов</w:t>
      </w:r>
      <w:proofErr w:type="spellEnd"/>
      <w:r>
        <w:t xml:space="preserve">, </w:t>
      </w:r>
      <w:proofErr w:type="spellStart"/>
      <w:r>
        <w:t>илососов</w:t>
      </w:r>
      <w:proofErr w:type="spellEnd"/>
      <w:r>
        <w:t xml:space="preserve"> отстойников непосредственно перед надвигающейся фермой (мостом) механизма.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203742" w:rsidRDefault="00203742" w:rsidP="00203742">
      <w:pPr>
        <w:pStyle w:val="ConsPlusTitle"/>
        <w:jc w:val="center"/>
      </w:pPr>
      <w:r>
        <w:t>по обработке осадка сточных вод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208. При выполнении работ в </w:t>
      </w:r>
      <w:proofErr w:type="spellStart"/>
      <w:r>
        <w:t>метантенке</w:t>
      </w:r>
      <w:proofErr w:type="spellEnd"/>
      <w:r>
        <w:t xml:space="preserve"> необходимо отключить его от газовой сети, установив заглушки.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Воздушная среда в </w:t>
      </w:r>
      <w:proofErr w:type="spellStart"/>
      <w:r>
        <w:t>метантенке</w:t>
      </w:r>
      <w:proofErr w:type="spellEnd"/>
      <w:r>
        <w:t xml:space="preserve"> должна быть проверена на отсутствие </w:t>
      </w:r>
      <w:proofErr w:type="spellStart"/>
      <w:r>
        <w:t>пожаровзрывоопасной</w:t>
      </w:r>
      <w:proofErr w:type="spellEnd"/>
      <w:r>
        <w:t xml:space="preserve"> концентрации газов.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 xml:space="preserve">Запрещается нахождение работников и выполнение каких-либо работ в помещениях </w:t>
      </w:r>
      <w:proofErr w:type="spellStart"/>
      <w:r>
        <w:t>метантенков</w:t>
      </w:r>
      <w:proofErr w:type="spellEnd"/>
      <w:r>
        <w:t xml:space="preserve"> при неработающей вентиляции.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209. В </w:t>
      </w:r>
      <w:proofErr w:type="spellStart"/>
      <w:r>
        <w:t>подкупольном</w:t>
      </w:r>
      <w:proofErr w:type="spellEnd"/>
      <w:r>
        <w:t xml:space="preserve"> пространстве </w:t>
      </w:r>
      <w:proofErr w:type="spellStart"/>
      <w:r>
        <w:t>метантенка</w:t>
      </w:r>
      <w:proofErr w:type="spellEnd"/>
      <w:r>
        <w:t xml:space="preserve"> разрешается работать не более 15 минут, затем необходимо делать перерыв продолжительностью не менее 30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>
        <w:t>электропрогрев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211. Ремонтные работы в </w:t>
      </w:r>
      <w:proofErr w:type="spellStart"/>
      <w:r>
        <w:t>метантенках</w:t>
      </w:r>
      <w:proofErr w:type="spellEnd"/>
      <w:r>
        <w:t xml:space="preserve"> должны выполняться бригадой, состоящей не менее чем из 3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212. В газовых системах </w:t>
      </w:r>
      <w:proofErr w:type="spellStart"/>
      <w:r>
        <w:t>метантенков</w:t>
      </w:r>
      <w:proofErr w:type="spellEnd"/>
      <w:r>
        <w:t xml:space="preserve"> давление газа должно находиться под постоянным контролем.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XVI. Требования охраны труда при эксплуатации систем</w:t>
      </w:r>
    </w:p>
    <w:p w:rsidR="00203742" w:rsidRDefault="00203742" w:rsidP="00203742">
      <w:pPr>
        <w:pStyle w:val="ConsPlusTitle"/>
        <w:jc w:val="center"/>
      </w:pPr>
      <w:r>
        <w:t>обеззараживания вод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proofErr w:type="spellStart"/>
      <w:r>
        <w:t>Переполюсовку</w:t>
      </w:r>
      <w:proofErr w:type="spellEnd"/>
      <w:r>
        <w:t xml:space="preserve"> электродов допускается производить только при снятом напряжении.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225. </w:t>
      </w:r>
      <w:proofErr w:type="spellStart"/>
      <w:r>
        <w:t>Разлившийся</w:t>
      </w:r>
      <w:proofErr w:type="spellEnd"/>
      <w:r>
        <w:t xml:space="preserve"> гипохлорит натрия необходимо смывать водой.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203742" w:rsidRDefault="00203742" w:rsidP="00203742">
      <w:pPr>
        <w:pStyle w:val="ConsPlusTitle"/>
        <w:jc w:val="center"/>
      </w:pPr>
      <w:r>
        <w:t>и посадочных работах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 xml:space="preserve"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>
        <w:t>травмирования</w:t>
      </w:r>
      <w:proofErr w:type="spellEnd"/>
      <w:r>
        <w:t xml:space="preserve">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При работе у проезжей части дороги перемещение работников должно осуществляться навстречу движущемуся транспорту.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240. Запрещается использовать </w:t>
      </w:r>
      <w:proofErr w:type="spellStart"/>
      <w:r>
        <w:t>электрофрезы</w:t>
      </w:r>
      <w:proofErr w:type="spellEnd"/>
      <w:r>
        <w:t xml:space="preserve"> во время дождя, при тумане и сильном ветре.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Перед началом работы необходимо проверить надежность крепления режущих частей </w:t>
      </w:r>
      <w:proofErr w:type="spellStart"/>
      <w:r>
        <w:t>электрофрезы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241. В случае попадания </w:t>
      </w:r>
      <w:proofErr w:type="spellStart"/>
      <w:r>
        <w:t>электрофрезы</w:t>
      </w:r>
      <w:proofErr w:type="spellEnd"/>
      <w:r>
        <w:t xml:space="preserve">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Работа на склоне на одной вертикали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246. При организации работы </w:t>
      </w:r>
      <w:proofErr w:type="spellStart"/>
      <w:r>
        <w:t>террасерами</w:t>
      </w:r>
      <w:proofErr w:type="spellEnd"/>
      <w:r>
        <w:t xml:space="preserve">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выдвигать отвал за край откоса;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работать на мокром глинистом грунте и в дождливую погоду;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выезжать на насыпную часть грунта подгорной гусеницей;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4) производить первый проход </w:t>
      </w:r>
      <w:proofErr w:type="spellStart"/>
      <w:r>
        <w:t>террасера</w:t>
      </w:r>
      <w:proofErr w:type="spellEnd"/>
      <w:r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249.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253. Для питания </w:t>
      </w:r>
      <w:proofErr w:type="spellStart"/>
      <w:r>
        <w:t>электрогазонокосилок</w:t>
      </w:r>
      <w:proofErr w:type="spellEnd"/>
      <w:r>
        <w:t xml:space="preserve"> вдоль газонов, подлежащих кошению, необходимо установить, штепсельные разъемы.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256. Запрещается нахождение посторонних лиц на участке кошения газона.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259. При работе с газонокосилкой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применять для заправки газонокосилки этилированный бензин;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261. При повреждении кабеля </w:t>
      </w:r>
      <w:proofErr w:type="spellStart"/>
      <w:r>
        <w:t>электрогазонокосилки</w:t>
      </w:r>
      <w:proofErr w:type="spellEnd"/>
      <w:r>
        <w:t xml:space="preserve"> необходимо немедленно прекратить работу и обесточить газонокосилку путем отключения штепсельного разъема.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264. При кошении газонов ручной косой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203742" w:rsidRDefault="00203742" w:rsidP="00203742">
      <w:pPr>
        <w:pStyle w:val="ConsPlusTitle"/>
        <w:jc w:val="center"/>
      </w:pPr>
      <w:r>
        <w:t>деревьев в населенных пунктах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 xml:space="preserve">265. Работы по формированию крон и валке деревьев должны выполняться в светлое время </w:t>
      </w:r>
      <w:r>
        <w:lastRenderedPageBreak/>
        <w:t>суток.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валка деревьев одним работником без помощника.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274. Сухие и зависшие сучья должны быть удалены до начала валки.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>
        <w:rPr>
          <w:noProof/>
          <w:position w:val="-5"/>
        </w:rPr>
        <w:drawing>
          <wp:inline distT="0" distB="0" distL="0" distR="0">
            <wp:extent cx="731520" cy="214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толщине ствола, имеющие наклон более 2°, необходимо валить в сторону наклона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При наличии на дереве </w:t>
      </w:r>
      <w:proofErr w:type="spellStart"/>
      <w:r>
        <w:t>напенной</w:t>
      </w:r>
      <w:proofErr w:type="spellEnd"/>
      <w:r>
        <w:t xml:space="preserve"> гнили валку необходимо вести в сторону гнили.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278. Подпил или </w:t>
      </w:r>
      <w:proofErr w:type="spellStart"/>
      <w:r>
        <w:t>подруб</w:t>
      </w:r>
      <w:proofErr w:type="spellEnd"/>
      <w:r>
        <w:t xml:space="preserve"> дерева делается с той стороны, на которую предполагается валить дерево.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Делать подпил (</w:t>
      </w:r>
      <w:proofErr w:type="spellStart"/>
      <w:r>
        <w:t>подруб</w:t>
      </w:r>
      <w:proofErr w:type="spellEnd"/>
      <w:r>
        <w:t>) с двух сторон или по окружности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279. Подпил (</w:t>
      </w:r>
      <w:proofErr w:type="spellStart"/>
      <w:r>
        <w:t>подруб</w:t>
      </w:r>
      <w:proofErr w:type="spellEnd"/>
      <w:r>
        <w:t>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283. Спиливание дерева (пропил) должно делаться со стороны, противоположной подпилу (</w:t>
      </w:r>
      <w:proofErr w:type="spellStart"/>
      <w:r>
        <w:t>подрубу</w:t>
      </w:r>
      <w:proofErr w:type="spellEnd"/>
      <w:r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Доводить пропил до подпила (</w:t>
      </w:r>
      <w:proofErr w:type="spellStart"/>
      <w:r>
        <w:t>подруба</w:t>
      </w:r>
      <w:proofErr w:type="spellEnd"/>
      <w:r>
        <w:t>) (делать сквозной пропил)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>
        <w:rPr>
          <w:noProof/>
          <w:position w:val="-5"/>
        </w:rPr>
        <w:drawing>
          <wp:inline distT="0" distB="0" distL="0" distR="0">
            <wp:extent cx="739775" cy="2146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диаметре дерева - не менее 4 см.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При наличии </w:t>
      </w:r>
      <w:proofErr w:type="spellStart"/>
      <w:r>
        <w:t>напенной</w:t>
      </w:r>
      <w:proofErr w:type="spellEnd"/>
      <w:r>
        <w:t xml:space="preserve"> гнили ширину недопила увеличивают на 2 - 3 см.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285. При валке прямостоящих деревьев недопил делается </w:t>
      </w:r>
      <w:proofErr w:type="spellStart"/>
      <w:r>
        <w:t>равношироким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286. Сталкивание дерева (собственно, валка) должно осуществляться с помощью валочной вилки, </w:t>
      </w:r>
      <w:proofErr w:type="spellStart"/>
      <w:r>
        <w:t>гидроклина</w:t>
      </w:r>
      <w:proofErr w:type="spellEnd"/>
      <w:r>
        <w:t xml:space="preserve"> или </w:t>
      </w:r>
      <w:proofErr w:type="spellStart"/>
      <w:r>
        <w:t>гидродомкрата</w:t>
      </w:r>
      <w:proofErr w:type="spellEnd"/>
      <w:r>
        <w:t xml:space="preserve">. При этом, как только дерево начнет падать, работники должны немедленно отойти на безопасное расстояние по заранее намеченной дорожке в сторону, </w:t>
      </w:r>
      <w:r>
        <w:lastRenderedPageBreak/>
        <w:t>противоположную падению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289. Запрещается влезать на подпиленное дерево.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</w:t>
      </w:r>
      <w:proofErr w:type="spellStart"/>
      <w:r>
        <w:t>стаскиванием</w:t>
      </w:r>
      <w:proofErr w:type="spellEnd"/>
      <w:r>
        <w:t xml:space="preserve">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4) </w:t>
      </w:r>
      <w:proofErr w:type="spellStart"/>
      <w:r>
        <w:t>оттаскиванием</w:t>
      </w:r>
      <w:proofErr w:type="spellEnd"/>
      <w:r>
        <w:t xml:space="preserve"> комля зависшего дерева в сторону воротом;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5) </w:t>
      </w:r>
      <w:proofErr w:type="spellStart"/>
      <w:r>
        <w:t>оттаскиванием</w:t>
      </w:r>
      <w:proofErr w:type="spellEnd"/>
      <w:r>
        <w:t xml:space="preserve"> комля зависшего дерева в сторону или назад переносным ручным блоком (талью);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291. При снятии зависшего дерева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2) отпиливать </w:t>
      </w:r>
      <w:proofErr w:type="spellStart"/>
      <w:r>
        <w:t>чураки</w:t>
      </w:r>
      <w:proofErr w:type="spellEnd"/>
      <w:r>
        <w:t xml:space="preserve"> от зависшего дерева;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5) снимать зависшее дерево веревкой длиной менее 30 м;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</w:t>
      </w:r>
      <w:proofErr w:type="spellStart"/>
      <w:r>
        <w:t>чокером</w:t>
      </w:r>
      <w:proofErr w:type="spellEnd"/>
      <w:r>
        <w:t>), который закрепляется как можно ближе к кроне.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297. </w:t>
      </w:r>
      <w:r>
        <w:rPr>
          <w:noProof/>
          <w:position w:val="-6"/>
        </w:rPr>
        <w:drawing>
          <wp:inline distT="0" distB="0" distL="0" distR="0">
            <wp:extent cx="67564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вершину дерева необходимо следующим образом: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298. Срубать сучья и вершину стоящего дерева топором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300. Если растущее дерево имеет две и более вершины, то в начале спиливается одна вершина, затем другая и последующие.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301. После удаления вершины дерева необходимо приступать к спиливанию </w:t>
      </w:r>
      <w:proofErr w:type="spellStart"/>
      <w:r>
        <w:t>чураков</w:t>
      </w:r>
      <w:proofErr w:type="spellEnd"/>
      <w:r>
        <w:t xml:space="preserve"> от основного ствола дерева.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Спиливать </w:t>
      </w:r>
      <w:proofErr w:type="spellStart"/>
      <w:r>
        <w:t>чураки</w:t>
      </w:r>
      <w:proofErr w:type="spellEnd"/>
      <w:r>
        <w:t xml:space="preserve"> необходимо на высоте груди работника. Длина спиливаемых </w:t>
      </w:r>
      <w:proofErr w:type="spellStart"/>
      <w:r>
        <w:t>чураков</w:t>
      </w:r>
      <w:proofErr w:type="spellEnd"/>
      <w:r>
        <w:t xml:space="preserve"> не должна превышать 80 см.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Спиливать </w:t>
      </w:r>
      <w:proofErr w:type="spellStart"/>
      <w:r>
        <w:t>чураки</w:t>
      </w:r>
      <w:proofErr w:type="spellEnd"/>
      <w:r>
        <w:t xml:space="preserve"> необходимо до тех пор, пока рабочая площадка позволяет спилить и свалить оставшийся ствол.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302. Запрещается сбрасывать спиленные </w:t>
      </w:r>
      <w:proofErr w:type="spellStart"/>
      <w:r>
        <w:t>чураки</w:t>
      </w:r>
      <w:proofErr w:type="spellEnd"/>
      <w:r>
        <w:t xml:space="preserve"> на землю.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proofErr w:type="spellStart"/>
      <w:r>
        <w:t>Чураки</w:t>
      </w:r>
      <w:proofErr w:type="spellEnd"/>
      <w:r>
        <w:t xml:space="preserve"> необходимо опускать плавно, без толчков и при помощи веревки, один конец которой должен быть привязан к середине </w:t>
      </w:r>
      <w:proofErr w:type="spellStart"/>
      <w:r>
        <w:t>чурака</w:t>
      </w:r>
      <w:proofErr w:type="spellEnd"/>
      <w:r>
        <w:t>, а другой находиться в руках работника.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305. Если работа выполняется бригадой, то работники должны располагаться на расстоянии 2 - 3 м друг от друга.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306. При выполнении работ по формированию крон запрещается: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1) вставать на ограду или решетку;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2) залезать на деревья;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4) разбрасывать срезанные ветки в стороны.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308. При одновременной работе на одном участке двух и более </w:t>
      </w:r>
      <w:proofErr w:type="spellStart"/>
      <w:r>
        <w:t>электрокусторезов</w:t>
      </w:r>
      <w:proofErr w:type="spellEnd"/>
      <w:r>
        <w:t xml:space="preserve"> расстояние между ними должно быть не менее установленного требованиями технической (эксплуатационной) документации организации-изготовителя </w:t>
      </w:r>
      <w:proofErr w:type="spellStart"/>
      <w:r>
        <w:t>электрокусторезов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309. Работники, занятые на уборке срезанных веток и кустов, не должны приближаться к месту работы </w:t>
      </w:r>
      <w:proofErr w:type="spellStart"/>
      <w:r>
        <w:t>электрокустореза</w:t>
      </w:r>
      <w:proofErr w:type="spellEnd"/>
      <w:r>
        <w:t xml:space="preserve"> на расстояние, менее установленного требованиями технической (эксплуатационной) документации организации-изготовителя </w:t>
      </w:r>
      <w:proofErr w:type="spellStart"/>
      <w:r>
        <w:t>электрокустореза</w:t>
      </w:r>
      <w:proofErr w:type="spellEnd"/>
      <w:r>
        <w:t>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310. Запрещается выполнять работу, используя вместо средств </w:t>
      </w:r>
      <w:proofErr w:type="spellStart"/>
      <w:r>
        <w:t>подмащивания</w:t>
      </w:r>
      <w:proofErr w:type="spellEnd"/>
      <w:r>
        <w:t xml:space="preserve"> ящики, скамейки или другие предметы.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203742" w:rsidRDefault="00203742" w:rsidP="00203742">
      <w:pPr>
        <w:pStyle w:val="ConsPlusTitle"/>
        <w:jc w:val="center"/>
      </w:pPr>
      <w:r>
        <w:t>(пестицидами) и минеральными удобрениями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314. Емкости для аммиака (резервуары, цистерны, баки </w:t>
      </w:r>
      <w:proofErr w:type="spellStart"/>
      <w:r>
        <w:t>растениепитателей</w:t>
      </w:r>
      <w:proofErr w:type="spellEnd"/>
      <w:r>
        <w:t>) допускается наполнять водным аммиаком не более чем на 93% их емкости, а безводным аммиаком - на 85%.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318. Остатки удобрений должны быть собраны и возвращены на склад.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203742" w:rsidRDefault="00203742" w:rsidP="00203742">
      <w:pPr>
        <w:pStyle w:val="ConsPlusTitle"/>
        <w:jc w:val="center"/>
      </w:pPr>
      <w:r>
        <w:t>к транспортировке и хранению исходных материалов,</w:t>
      </w:r>
    </w:p>
    <w:p w:rsidR="00203742" w:rsidRDefault="00203742" w:rsidP="00203742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322. Баки, бачки и бидоны, в которых приготовляется, транспортируется и хранится </w:t>
      </w:r>
      <w:proofErr w:type="spellStart"/>
      <w:r>
        <w:t>праймер</w:t>
      </w:r>
      <w:proofErr w:type="spellEnd"/>
      <w:r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>
        <w:t>праймера</w:t>
      </w:r>
      <w:proofErr w:type="spellEnd"/>
      <w:r>
        <w:t xml:space="preserve">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 xml:space="preserve">Запрещается хранение </w:t>
      </w:r>
      <w:proofErr w:type="spellStart"/>
      <w:r>
        <w:t>праймера</w:t>
      </w:r>
      <w:proofErr w:type="spellEnd"/>
      <w:r>
        <w:t xml:space="preserve"> и бензина под жилыми помещениями.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lastRenderedPageBreak/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843BBE" w:rsidRDefault="00843BBE" w:rsidP="00203742">
      <w:pPr>
        <w:pStyle w:val="ConsPlusNormal"/>
        <w:spacing w:before="240"/>
        <w:ind w:firstLine="540"/>
        <w:jc w:val="both"/>
      </w:pPr>
    </w:p>
    <w:p w:rsidR="00843BBE" w:rsidRPr="00070A8D" w:rsidRDefault="00843BBE" w:rsidP="00843BBE">
      <w:pPr>
        <w:pStyle w:val="ConsPlusNormal"/>
        <w:jc w:val="both"/>
      </w:pPr>
      <w:r>
        <w:t xml:space="preserve">Опубликовано: </w:t>
      </w:r>
      <w:hyperlink r:id="rId11" w:history="1">
        <w:r w:rsidRPr="00BB2267">
          <w:rPr>
            <w:u w:val="single"/>
          </w:rPr>
          <w:t>Учебный центр ООО «Инженерно-технический центр»</w:t>
        </w:r>
      </w:hyperlink>
    </w:p>
    <w:p w:rsidR="00843BBE" w:rsidRDefault="00843BBE" w:rsidP="00203742">
      <w:pPr>
        <w:pStyle w:val="ConsPlusNormal"/>
        <w:spacing w:before="240"/>
        <w:ind w:firstLine="540"/>
        <w:jc w:val="both"/>
      </w:pPr>
      <w:bookmarkStart w:id="1" w:name="_GoBack"/>
      <w:bookmarkEnd w:id="1"/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  <w:sectPr w:rsidR="0020374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03742" w:rsidRDefault="00203742" w:rsidP="00203742">
      <w:pPr>
        <w:pStyle w:val="ConsPlusNormal"/>
        <w:jc w:val="right"/>
        <w:outlineLvl w:val="1"/>
      </w:pPr>
      <w:r>
        <w:lastRenderedPageBreak/>
        <w:t>Приложение</w:t>
      </w:r>
    </w:p>
    <w:p w:rsidR="00203742" w:rsidRDefault="00203742" w:rsidP="00203742">
      <w:pPr>
        <w:pStyle w:val="ConsPlusNormal"/>
        <w:jc w:val="right"/>
      </w:pPr>
      <w:r>
        <w:t>к Правилам по охране труда</w:t>
      </w:r>
    </w:p>
    <w:p w:rsidR="00203742" w:rsidRDefault="00203742" w:rsidP="00203742">
      <w:pPr>
        <w:pStyle w:val="ConsPlusNormal"/>
        <w:jc w:val="right"/>
      </w:pPr>
      <w:r>
        <w:t>в жилищно-коммунальном хозяйстве,</w:t>
      </w:r>
    </w:p>
    <w:p w:rsidR="00203742" w:rsidRDefault="00203742" w:rsidP="00203742">
      <w:pPr>
        <w:pStyle w:val="ConsPlusNormal"/>
        <w:jc w:val="right"/>
      </w:pPr>
      <w:r>
        <w:t>утвержденным приказом</w:t>
      </w:r>
    </w:p>
    <w:p w:rsidR="00203742" w:rsidRDefault="00203742" w:rsidP="00203742">
      <w:pPr>
        <w:pStyle w:val="ConsPlusNormal"/>
        <w:jc w:val="right"/>
      </w:pPr>
      <w:r>
        <w:t>Министерства труда</w:t>
      </w:r>
    </w:p>
    <w:p w:rsidR="00203742" w:rsidRDefault="00203742" w:rsidP="00203742">
      <w:pPr>
        <w:pStyle w:val="ConsPlusNormal"/>
        <w:jc w:val="right"/>
      </w:pPr>
      <w:r>
        <w:t>и социальной защиты</w:t>
      </w:r>
    </w:p>
    <w:p w:rsidR="00203742" w:rsidRDefault="00203742" w:rsidP="00203742">
      <w:pPr>
        <w:pStyle w:val="ConsPlusNormal"/>
        <w:jc w:val="right"/>
      </w:pPr>
      <w:r>
        <w:t>Российской Федерации</w:t>
      </w:r>
    </w:p>
    <w:p w:rsidR="00203742" w:rsidRDefault="00203742" w:rsidP="00203742">
      <w:pPr>
        <w:pStyle w:val="ConsPlusNormal"/>
        <w:jc w:val="right"/>
      </w:pPr>
      <w:r>
        <w:t>от 29 октября 2020 г. № 758н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</w:pPr>
      <w:r>
        <w:t>Рекомендуемый образец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bookmarkStart w:id="2" w:name="Par782"/>
      <w:bookmarkEnd w:id="2"/>
      <w:r>
        <w:t xml:space="preserve">                              НАРЯД-ДОПУСК № _____</w:t>
      </w:r>
    </w:p>
    <w:p w:rsidR="00203742" w:rsidRDefault="00203742" w:rsidP="00203742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(наименование организации)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1. Наряд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1.1. Производителю работ 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203742" w:rsidRDefault="00203742" w:rsidP="00203742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203742" w:rsidRDefault="00203742" w:rsidP="00203742">
      <w:pPr>
        <w:pStyle w:val="ConsPlusNonformat"/>
        <w:jc w:val="both"/>
      </w:pPr>
      <w:r>
        <w:t>безопасности: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1.3. Начать </w:t>
      </w:r>
      <w:proofErr w:type="gramStart"/>
      <w:r>
        <w:t xml:space="preserve">работы:   </w:t>
      </w:r>
      <w:proofErr w:type="gramEnd"/>
      <w:r>
        <w:t>в _____ час. _____ мин. "__" ________________ 20__ г.</w:t>
      </w:r>
    </w:p>
    <w:p w:rsidR="00203742" w:rsidRDefault="00203742" w:rsidP="00203742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203742" w:rsidRDefault="00203742" w:rsidP="00203742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203742" w:rsidRDefault="00203742" w:rsidP="00203742">
      <w:pPr>
        <w:pStyle w:val="ConsPlusNonformat"/>
        <w:jc w:val="both"/>
      </w:pPr>
      <w:r>
        <w:t>1.6. С условиями работы ознакомлены: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       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2. Допуск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203742" w:rsidRDefault="00203742" w:rsidP="00203742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203742" w:rsidRDefault="00203742" w:rsidP="00203742">
      <w:pPr>
        <w:pStyle w:val="ConsPlusNonformat"/>
        <w:jc w:val="both"/>
      </w:pPr>
      <w:r>
        <w:t>проведен бригаде в составе человек ______, в том числе: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203742" w:rsidRDefault="00203742" w:rsidP="00203742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203742" w:rsidRDefault="00203742" w:rsidP="00203742">
      <w:pPr>
        <w:pStyle w:val="ConsPlusNonformat"/>
        <w:jc w:val="both"/>
      </w:pPr>
      <w:r>
        <w:t>Объект подготовлен к производству 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к работе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203742" w:rsidRDefault="00203742" w:rsidP="00203742">
      <w:pPr>
        <w:pStyle w:val="ConsPlusNonformat"/>
        <w:jc w:val="both"/>
      </w:pPr>
      <w:r>
        <w:t>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Руководитель работ 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на производство работ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3.1.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203742" w:rsidTr="00AA6AAD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203742" w:rsidRDefault="00203742" w:rsidP="00203742">
      <w:pPr>
        <w:pStyle w:val="ConsPlusNonformat"/>
        <w:jc w:val="both"/>
      </w:pPr>
      <w:r>
        <w:t>работ выведены.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nformat"/>
        <w:jc w:val="both"/>
      </w:pPr>
      <w:r>
        <w:t>Руководитель работ 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Примечание.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  <w:outlineLvl w:val="1"/>
      </w:pPr>
      <w:r>
        <w:lastRenderedPageBreak/>
        <w:t>Приложение</w:t>
      </w:r>
    </w:p>
    <w:p w:rsidR="00203742" w:rsidRDefault="00203742" w:rsidP="00203742">
      <w:pPr>
        <w:pStyle w:val="ConsPlusNormal"/>
        <w:jc w:val="right"/>
      </w:pPr>
      <w:r>
        <w:t>к Правилам по охране труда</w:t>
      </w:r>
    </w:p>
    <w:p w:rsidR="00203742" w:rsidRDefault="00203742" w:rsidP="00203742">
      <w:pPr>
        <w:pStyle w:val="ConsPlusNormal"/>
        <w:jc w:val="right"/>
      </w:pPr>
      <w:r>
        <w:t>в жилищно-коммунальном хозяйстве,</w:t>
      </w:r>
    </w:p>
    <w:p w:rsidR="00203742" w:rsidRDefault="00203742" w:rsidP="00203742">
      <w:pPr>
        <w:pStyle w:val="ConsPlusNormal"/>
        <w:jc w:val="right"/>
      </w:pPr>
      <w:r>
        <w:t>утвержденным приказом</w:t>
      </w:r>
    </w:p>
    <w:p w:rsidR="00203742" w:rsidRDefault="00203742" w:rsidP="00203742">
      <w:pPr>
        <w:pStyle w:val="ConsPlusNormal"/>
        <w:jc w:val="right"/>
      </w:pPr>
      <w:r>
        <w:t>Министерства труда</w:t>
      </w:r>
    </w:p>
    <w:p w:rsidR="00203742" w:rsidRDefault="00203742" w:rsidP="00203742">
      <w:pPr>
        <w:pStyle w:val="ConsPlusNormal"/>
        <w:jc w:val="right"/>
      </w:pPr>
      <w:r>
        <w:t>и социальной защиты</w:t>
      </w:r>
    </w:p>
    <w:p w:rsidR="00203742" w:rsidRDefault="00203742" w:rsidP="00203742">
      <w:pPr>
        <w:pStyle w:val="ConsPlusNormal"/>
        <w:jc w:val="right"/>
      </w:pPr>
      <w:r>
        <w:t>Российской Федерации</w:t>
      </w:r>
    </w:p>
    <w:p w:rsidR="00203742" w:rsidRDefault="00203742" w:rsidP="00203742">
      <w:pPr>
        <w:pStyle w:val="ConsPlusNormal"/>
        <w:jc w:val="right"/>
      </w:pPr>
      <w:r>
        <w:t>от 29 октября 2020 г. № 758н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jc w:val="right"/>
      </w:pPr>
      <w:r>
        <w:t>Рекомендуемый образец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НАРЯД-ДОПУСК № _____</w:t>
      </w:r>
    </w:p>
    <w:p w:rsidR="00203742" w:rsidRDefault="00203742" w:rsidP="00203742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(наименование организации)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1. Наряд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1.1. Производителю работ 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        фамилия и инициалы)</w:t>
      </w:r>
    </w:p>
    <w:p w:rsidR="00203742" w:rsidRDefault="00203742" w:rsidP="00203742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203742" w:rsidRDefault="00203742" w:rsidP="00203742">
      <w:pPr>
        <w:pStyle w:val="ConsPlusNonformat"/>
        <w:jc w:val="both"/>
      </w:pPr>
      <w:r>
        <w:t>безопасности: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1.3. Начать </w:t>
      </w:r>
      <w:proofErr w:type="gramStart"/>
      <w:r>
        <w:t xml:space="preserve">работы:   </w:t>
      </w:r>
      <w:proofErr w:type="gramEnd"/>
      <w:r>
        <w:t>в _____ час. _____ мин. "__" ________________ 20__ г.</w:t>
      </w:r>
    </w:p>
    <w:p w:rsidR="00203742" w:rsidRDefault="00203742" w:rsidP="00203742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203742" w:rsidRDefault="00203742" w:rsidP="00203742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203742" w:rsidRDefault="00203742" w:rsidP="00203742">
      <w:pPr>
        <w:pStyle w:val="ConsPlusNonformat"/>
        <w:jc w:val="both"/>
      </w:pPr>
      <w:r>
        <w:t>1.6. С условиями работы ознакомлены: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        ___________ "__" __________20__ г. 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            2. Допуск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>___________________________________________________________________________</w:t>
      </w:r>
    </w:p>
    <w:p w:rsidR="00203742" w:rsidRDefault="00203742" w:rsidP="00203742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203742" w:rsidRDefault="00203742" w:rsidP="00203742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203742" w:rsidRDefault="00203742" w:rsidP="00203742">
      <w:pPr>
        <w:pStyle w:val="ConsPlusNonformat"/>
        <w:jc w:val="both"/>
      </w:pPr>
      <w:r>
        <w:t>проведен бригаде в составе _____ человек, в том числе: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203742" w:rsidRDefault="00203742" w:rsidP="00203742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203742" w:rsidRDefault="00203742" w:rsidP="00203742">
      <w:pPr>
        <w:pStyle w:val="ConsPlusNonformat"/>
        <w:jc w:val="both"/>
      </w:pPr>
      <w:r>
        <w:t>Объект подготовлен к производству 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Допускающий к работе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203742" w:rsidRDefault="00203742" w:rsidP="00203742">
      <w:pPr>
        <w:pStyle w:val="ConsPlusNonformat"/>
        <w:jc w:val="both"/>
      </w:pPr>
      <w:r>
        <w:t>работ.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Руководитель работ   _____________ "__" _______________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(подпись)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на производство работ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3.1.</w:t>
      </w:r>
    </w:p>
    <w:p w:rsidR="00203742" w:rsidRDefault="00203742" w:rsidP="002037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203742" w:rsidTr="00AA6AAD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  <w:tr w:rsidR="00203742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Default="00203742" w:rsidP="00AA6AAD">
            <w:pPr>
              <w:pStyle w:val="ConsPlusNormal"/>
            </w:pPr>
          </w:p>
        </w:tc>
      </w:tr>
    </w:tbl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203742" w:rsidRDefault="00203742" w:rsidP="00203742">
      <w:pPr>
        <w:pStyle w:val="ConsPlusNonformat"/>
        <w:jc w:val="both"/>
      </w:pPr>
      <w:r>
        <w:t>работ выведены.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203742" w:rsidRDefault="00203742" w:rsidP="00203742">
      <w:pPr>
        <w:pStyle w:val="ConsPlusNonformat"/>
        <w:jc w:val="both"/>
      </w:pPr>
    </w:p>
    <w:p w:rsidR="00203742" w:rsidRDefault="00203742" w:rsidP="00203742">
      <w:pPr>
        <w:pStyle w:val="ConsPlusNonformat"/>
        <w:jc w:val="both"/>
      </w:pPr>
      <w:r>
        <w:t>Производитель работ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nformat"/>
        <w:jc w:val="both"/>
      </w:pPr>
      <w:r>
        <w:t>Руководитель работ           _______________  "__" ______________ 20__ г.</w:t>
      </w:r>
    </w:p>
    <w:p w:rsidR="00203742" w:rsidRDefault="00203742" w:rsidP="00203742">
      <w:pPr>
        <w:pStyle w:val="ConsPlusNonformat"/>
        <w:jc w:val="both"/>
      </w:pPr>
      <w:r>
        <w:t xml:space="preserve">                                (подпись)</w:t>
      </w:r>
    </w:p>
    <w:p w:rsidR="00203742" w:rsidRDefault="00203742" w:rsidP="00203742">
      <w:pPr>
        <w:pStyle w:val="ConsPlusNormal"/>
        <w:jc w:val="both"/>
      </w:pPr>
    </w:p>
    <w:p w:rsidR="00203742" w:rsidRDefault="00203742" w:rsidP="00203742">
      <w:pPr>
        <w:pStyle w:val="ConsPlusNormal"/>
        <w:ind w:firstLine="540"/>
        <w:jc w:val="both"/>
      </w:pPr>
      <w:r>
        <w:t>Примечание.</w:t>
      </w:r>
    </w:p>
    <w:p w:rsidR="00203742" w:rsidRDefault="00203742" w:rsidP="00203742">
      <w:pPr>
        <w:pStyle w:val="ConsPlusNormal"/>
        <w:spacing w:before="24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203742" w:rsidRDefault="00203742" w:rsidP="00203742">
      <w:pPr>
        <w:pStyle w:val="ConsPlusNormal"/>
        <w:jc w:val="both"/>
      </w:pPr>
    </w:p>
    <w:p w:rsidR="00843BBE" w:rsidRPr="00070A8D" w:rsidRDefault="00843BBE" w:rsidP="00843BBE">
      <w:pPr>
        <w:pStyle w:val="ConsPlusNormal"/>
        <w:jc w:val="both"/>
      </w:pPr>
      <w:r>
        <w:t xml:space="preserve">Опубликовано: </w:t>
      </w:r>
      <w:hyperlink r:id="rId12" w:history="1">
        <w:r w:rsidRPr="00BB2267">
          <w:rPr>
            <w:u w:val="single"/>
          </w:rPr>
          <w:t>Учебный центр ООО «Инженерно-технический центр»</w:t>
        </w:r>
      </w:hyperlink>
    </w:p>
    <w:p w:rsidR="00843BBE" w:rsidRDefault="00843BBE" w:rsidP="00203742">
      <w:pPr>
        <w:pStyle w:val="ConsPlusNormal"/>
        <w:jc w:val="both"/>
      </w:pPr>
    </w:p>
    <w:sectPr w:rsidR="00843BB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3B" w:rsidRDefault="009C233B">
      <w:pPr>
        <w:spacing w:after="0" w:line="240" w:lineRule="auto"/>
      </w:pPr>
      <w:r>
        <w:separator/>
      </w:r>
    </w:p>
  </w:endnote>
  <w:endnote w:type="continuationSeparator" w:id="0">
    <w:p w:rsidR="009C233B" w:rsidRDefault="009C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C9" w:rsidRDefault="00E036C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3B" w:rsidRDefault="009C233B">
      <w:pPr>
        <w:spacing w:after="0" w:line="240" w:lineRule="auto"/>
      </w:pPr>
      <w:r>
        <w:separator/>
      </w:r>
    </w:p>
  </w:footnote>
  <w:footnote w:type="continuationSeparator" w:id="0">
    <w:p w:rsidR="009C233B" w:rsidRDefault="009C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C9" w:rsidRDefault="00E036C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42"/>
    <w:rsid w:val="00203742"/>
    <w:rsid w:val="002F05C6"/>
    <w:rsid w:val="00677461"/>
    <w:rsid w:val="00843BBE"/>
    <w:rsid w:val="009C233B"/>
    <w:rsid w:val="00D06249"/>
    <w:rsid w:val="00D86434"/>
    <w:rsid w:val="00E0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126A"/>
  <w15:docId w15:val="{49875C7F-0A78-4489-9FDA-67059EF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374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itc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itcpb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15328</Words>
  <Characters>87371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ООО «Инженерно-технический центр»</Company>
  <LinksUpToDate>false</LinksUpToDate>
  <CharactersWithSpaces>102495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Artem</cp:lastModifiedBy>
  <cp:revision>3</cp:revision>
  <dcterms:created xsi:type="dcterms:W3CDTF">2021-01-19T09:39:00Z</dcterms:created>
  <dcterms:modified xsi:type="dcterms:W3CDTF">2021-01-21T04:40:00Z</dcterms:modified>
</cp:coreProperties>
</file>